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5E" w:rsidRPr="00F9165E" w:rsidRDefault="00F9165E" w:rsidP="00F9165E">
      <w:pPr>
        <w:jc w:val="cente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ST. ANTHONY and SACRED HEART</w:t>
      </w:r>
    </w:p>
    <w:p w:rsidR="00F9165E" w:rsidRPr="00F9165E" w:rsidRDefault="00F9165E" w:rsidP="00F9165E">
      <w:pPr>
        <w:jc w:val="cente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FINANCE COUNCIL MEETING AGENDA</w:t>
      </w:r>
    </w:p>
    <w:p w:rsidR="00F9165E" w:rsidRPr="00F9165E" w:rsidRDefault="00F9165E" w:rsidP="00F9165E">
      <w:pPr>
        <w:jc w:val="cente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Date: Thursday, November 14, 2024 at 6:30pm</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I.</w:t>
      </w:r>
      <w:r w:rsidRPr="00F9165E">
        <w:rPr>
          <w:rFonts w:ascii="Times New Roman" w:eastAsia="Times New Roman" w:hAnsi="Times New Roman" w:cs="Times New Roman"/>
          <w:color w:val="000000"/>
          <w:sz w:val="28"/>
          <w:szCs w:val="28"/>
        </w:rPr>
        <w:tab/>
        <w:t>CALL TO ORDER / PRAYER - (</w:t>
      </w:r>
      <w:proofErr w:type="spellStart"/>
      <w:r w:rsidRPr="00F9165E">
        <w:rPr>
          <w:rFonts w:ascii="Times New Roman" w:eastAsia="Times New Roman" w:hAnsi="Times New Roman" w:cs="Times New Roman"/>
          <w:i/>
          <w:iCs/>
          <w:color w:val="000000"/>
          <w:sz w:val="28"/>
          <w:szCs w:val="28"/>
        </w:rPr>
        <w:t>Lectio</w:t>
      </w:r>
      <w:proofErr w:type="spellEnd"/>
      <w:r w:rsidRPr="00F9165E">
        <w:rPr>
          <w:rFonts w:ascii="Times New Roman" w:eastAsia="Times New Roman" w:hAnsi="Times New Roman" w:cs="Times New Roman"/>
          <w:i/>
          <w:iCs/>
          <w:color w:val="000000"/>
          <w:sz w:val="28"/>
          <w:szCs w:val="28"/>
        </w:rPr>
        <w:t xml:space="preserve"> Divina</w:t>
      </w:r>
      <w:r w:rsidRPr="00F9165E">
        <w:rPr>
          <w:rFonts w:ascii="Times New Roman" w:eastAsia="Times New Roman" w:hAnsi="Times New Roman" w:cs="Times New Roman"/>
          <w:color w:val="000000"/>
          <w:sz w:val="28"/>
          <w:szCs w:val="28"/>
        </w:rPr>
        <w:t xml:space="preserve">)    </w:t>
      </w:r>
      <w:hyperlink r:id="rId5" w:history="1">
        <w:r w:rsidRPr="00F9165E">
          <w:rPr>
            <w:rFonts w:ascii="Arial" w:eastAsia="Times New Roman" w:hAnsi="Arial" w:cs="Arial"/>
            <w:b/>
            <w:bCs/>
            <w:color w:val="363936"/>
            <w:sz w:val="18"/>
            <w:szCs w:val="18"/>
            <w:shd w:val="clear" w:color="auto" w:fill="FFFFFF"/>
          </w:rPr>
          <w:t>LK 17:20-25</w:t>
        </w:r>
      </w:hyperlink>
    </w:p>
    <w:p w:rsidR="00F9165E" w:rsidRDefault="00F9165E" w:rsidP="00F9165E">
      <w:pPr>
        <w:shd w:val="clear" w:color="auto" w:fill="FFFFFF"/>
        <w:rPr>
          <w:rFonts w:ascii="Arial" w:eastAsia="Times New Roman" w:hAnsi="Arial" w:cs="Arial"/>
          <w:i/>
          <w:iCs/>
          <w:color w:val="363936"/>
          <w:sz w:val="26"/>
          <w:szCs w:val="26"/>
        </w:rPr>
      </w:pPr>
      <w:r w:rsidRPr="00F9165E">
        <w:rPr>
          <w:rFonts w:ascii="Arial" w:eastAsia="Times New Roman" w:hAnsi="Arial" w:cs="Arial"/>
          <w:i/>
          <w:iCs/>
          <w:color w:val="363936"/>
          <w:sz w:val="26"/>
          <w:szCs w:val="26"/>
        </w:rPr>
        <w:t>Then he said to his disciples, “The days will come when you will long to see one of the days of the Son of Man, but you will not see it. There will be those who will say to you, ‘Look, there he is,’ or ‘Look, here he is.’ Do not go off, do not run in pursuit. For just as lightning flashes and lights up the sky from one side to the other, so will the Son of Man be in his day. But first he must suffer greatly and be rejected by this generation.”</w:t>
      </w:r>
    </w:p>
    <w:p w:rsidR="0011675E" w:rsidRPr="00F9165E" w:rsidRDefault="0011675E" w:rsidP="00F9165E">
      <w:pPr>
        <w:shd w:val="clear" w:color="auto" w:fill="FFFFFF"/>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II.</w:t>
      </w:r>
      <w:r w:rsidRPr="00F9165E">
        <w:rPr>
          <w:rFonts w:ascii="Times New Roman" w:eastAsia="Times New Roman" w:hAnsi="Times New Roman" w:cs="Times New Roman"/>
          <w:color w:val="000000"/>
          <w:sz w:val="28"/>
          <w:szCs w:val="28"/>
        </w:rPr>
        <w:tab/>
        <w:t xml:space="preserve">ROLL/CALL ATTENDANCE  Judy Parent, Jim </w:t>
      </w:r>
      <w:proofErr w:type="spellStart"/>
      <w:r w:rsidRPr="00F9165E">
        <w:rPr>
          <w:rFonts w:ascii="Times New Roman" w:eastAsia="Times New Roman" w:hAnsi="Times New Roman" w:cs="Times New Roman"/>
          <w:color w:val="000000"/>
          <w:sz w:val="28"/>
          <w:szCs w:val="28"/>
        </w:rPr>
        <w:t>Hoogland</w:t>
      </w:r>
      <w:proofErr w:type="spellEnd"/>
      <w:r w:rsidRPr="00F9165E">
        <w:rPr>
          <w:rFonts w:ascii="Times New Roman" w:eastAsia="Times New Roman" w:hAnsi="Times New Roman" w:cs="Times New Roman"/>
          <w:color w:val="000000"/>
          <w:sz w:val="28"/>
          <w:szCs w:val="28"/>
        </w:rPr>
        <w:t xml:space="preserve">, Elise </w:t>
      </w:r>
      <w:proofErr w:type="spellStart"/>
      <w:r w:rsidRPr="00F9165E">
        <w:rPr>
          <w:rFonts w:ascii="Times New Roman" w:eastAsia="Times New Roman" w:hAnsi="Times New Roman" w:cs="Times New Roman"/>
          <w:color w:val="000000"/>
          <w:sz w:val="28"/>
          <w:szCs w:val="28"/>
        </w:rPr>
        <w:t>Neuens</w:t>
      </w:r>
      <w:proofErr w:type="spellEnd"/>
      <w:r w:rsidRPr="00F9165E">
        <w:rPr>
          <w:rFonts w:ascii="Times New Roman" w:eastAsia="Times New Roman" w:hAnsi="Times New Roman" w:cs="Times New Roman"/>
          <w:color w:val="000000"/>
          <w:sz w:val="28"/>
          <w:szCs w:val="28"/>
        </w:rPr>
        <w:t xml:space="preserve">, Jim </w:t>
      </w:r>
      <w:proofErr w:type="spellStart"/>
      <w:r w:rsidRPr="00F9165E">
        <w:rPr>
          <w:rFonts w:ascii="Times New Roman" w:eastAsia="Times New Roman" w:hAnsi="Times New Roman" w:cs="Times New Roman"/>
          <w:color w:val="000000"/>
          <w:sz w:val="28"/>
          <w:szCs w:val="28"/>
        </w:rPr>
        <w:t>Carncross</w:t>
      </w:r>
      <w:proofErr w:type="spellEnd"/>
      <w:r w:rsidRPr="00F9165E">
        <w:rPr>
          <w:rFonts w:ascii="Times New Roman" w:eastAsia="Times New Roman" w:hAnsi="Times New Roman" w:cs="Times New Roman"/>
          <w:color w:val="000000"/>
          <w:sz w:val="28"/>
          <w:szCs w:val="28"/>
        </w:rPr>
        <w:t xml:space="preserve">, Father Felix, Debbie </w:t>
      </w:r>
      <w:proofErr w:type="spellStart"/>
      <w:r w:rsidRPr="00F9165E">
        <w:rPr>
          <w:rFonts w:ascii="Times New Roman" w:eastAsia="Times New Roman" w:hAnsi="Times New Roman" w:cs="Times New Roman"/>
          <w:color w:val="000000"/>
          <w:sz w:val="28"/>
          <w:szCs w:val="28"/>
        </w:rPr>
        <w:t>Wodenka</w:t>
      </w:r>
      <w:proofErr w:type="spellEnd"/>
      <w:r w:rsidRPr="00F9165E">
        <w:rPr>
          <w:rFonts w:ascii="Times New Roman" w:eastAsia="Times New Roman" w:hAnsi="Times New Roman" w:cs="Times New Roman"/>
          <w:color w:val="000000"/>
          <w:sz w:val="28"/>
          <w:szCs w:val="28"/>
        </w:rPr>
        <w:t xml:space="preserve">, Garett </w:t>
      </w:r>
      <w:proofErr w:type="spellStart"/>
      <w:r w:rsidRPr="00F9165E">
        <w:rPr>
          <w:rFonts w:ascii="Times New Roman" w:eastAsia="Times New Roman" w:hAnsi="Times New Roman" w:cs="Times New Roman"/>
          <w:color w:val="000000"/>
          <w:sz w:val="28"/>
          <w:szCs w:val="28"/>
        </w:rPr>
        <w:t>Zittlow</w:t>
      </w:r>
      <w:proofErr w:type="spellEnd"/>
      <w:r w:rsidRPr="00F9165E">
        <w:rPr>
          <w:rFonts w:ascii="Times New Roman" w:eastAsia="Times New Roman" w:hAnsi="Times New Roman" w:cs="Times New Roman"/>
          <w:color w:val="000000"/>
          <w:sz w:val="28"/>
          <w:szCs w:val="28"/>
        </w:rPr>
        <w:t xml:space="preserve">, Jacob </w:t>
      </w:r>
      <w:proofErr w:type="spellStart"/>
      <w:r w:rsidRPr="00F9165E">
        <w:rPr>
          <w:rFonts w:ascii="Times New Roman" w:eastAsia="Times New Roman" w:hAnsi="Times New Roman" w:cs="Times New Roman"/>
          <w:color w:val="000000"/>
          <w:sz w:val="28"/>
          <w:szCs w:val="28"/>
        </w:rPr>
        <w:t>Henrichs</w:t>
      </w:r>
      <w:proofErr w:type="spellEnd"/>
      <w:r w:rsidRPr="00F9165E">
        <w:rPr>
          <w:rFonts w:ascii="Times New Roman" w:eastAsia="Times New Roman" w:hAnsi="Times New Roman" w:cs="Times New Roman"/>
          <w:color w:val="000000"/>
          <w:sz w:val="28"/>
          <w:szCs w:val="28"/>
        </w:rPr>
        <w:t>, Donna Moreau</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III.</w:t>
      </w:r>
      <w:r w:rsidRPr="00F9165E">
        <w:rPr>
          <w:rFonts w:ascii="Times New Roman" w:eastAsia="Times New Roman" w:hAnsi="Times New Roman" w:cs="Times New Roman"/>
          <w:color w:val="000000"/>
          <w:sz w:val="28"/>
          <w:szCs w:val="28"/>
        </w:rPr>
        <w:tab/>
        <w:t>APPROVAL of Minutes from September</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IV.</w:t>
      </w:r>
      <w:r w:rsidRPr="00F9165E">
        <w:rPr>
          <w:rFonts w:ascii="Times New Roman" w:eastAsia="Times New Roman" w:hAnsi="Times New Roman" w:cs="Times New Roman"/>
          <w:color w:val="000000"/>
          <w:sz w:val="28"/>
          <w:szCs w:val="28"/>
        </w:rPr>
        <w:tab/>
        <w:t>APPROVAL of Agenda for October</w:t>
      </w:r>
    </w:p>
    <w:p w:rsidR="00F9165E" w:rsidRPr="00F9165E" w:rsidRDefault="00F9165E" w:rsidP="00F9165E">
      <w:pPr>
        <w:rPr>
          <w:rFonts w:ascii="Times New Roman" w:eastAsia="Times New Roman" w:hAnsi="Times New Roman" w:cs="Times New Roman"/>
          <w:sz w:val="24"/>
          <w:szCs w:val="24"/>
        </w:rPr>
      </w:pPr>
    </w:p>
    <w:p w:rsidR="00F9165E" w:rsidRDefault="00F9165E" w:rsidP="00F9165E">
      <w:pPr>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V.</w:t>
      </w:r>
      <w:r w:rsidRPr="00F9165E">
        <w:rPr>
          <w:rFonts w:ascii="Times New Roman" w:eastAsia="Times New Roman" w:hAnsi="Times New Roman" w:cs="Times New Roman"/>
          <w:color w:val="000000"/>
          <w:sz w:val="28"/>
          <w:szCs w:val="28"/>
        </w:rPr>
        <w:tab/>
        <w:t>FINANCIALS - Balances, Income, and Expenses</w:t>
      </w:r>
    </w:p>
    <w:p w:rsidR="00F9165E" w:rsidRPr="0011675E" w:rsidRDefault="00F9165E" w:rsidP="00F9165E">
      <w:pPr>
        <w:rPr>
          <w:rFonts w:ascii="Times New Roman" w:eastAsia="Times New Roman" w:hAnsi="Times New Roman" w:cs="Times New Roman"/>
          <w:color w:val="000000"/>
          <w:sz w:val="28"/>
          <w:szCs w:val="28"/>
        </w:rPr>
      </w:pP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 xml:space="preserve">Balances as of </w:t>
      </w:r>
      <w:r w:rsidRPr="0011675E">
        <w:rPr>
          <w:rFonts w:ascii="Times New Roman" w:hAnsi="Times New Roman" w:cs="Times New Roman"/>
          <w:sz w:val="28"/>
          <w:szCs w:val="28"/>
        </w:rPr>
        <w:t>November 11, 2024</w:t>
      </w:r>
      <w:r w:rsidRPr="0011675E">
        <w:rPr>
          <w:rFonts w:ascii="Times New Roman" w:hAnsi="Times New Roman" w:cs="Times New Roman"/>
          <w:sz w:val="28"/>
          <w:szCs w:val="28"/>
        </w:rPr>
        <w:t xml:space="preserve"> </w:t>
      </w: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St. Anthony:</w:t>
      </w:r>
    </w:p>
    <w:p w:rsidR="00F9165E" w:rsidRPr="0011675E" w:rsidRDefault="00F9165E" w:rsidP="00F9165E">
      <w:pPr>
        <w:ind w:firstLine="720"/>
        <w:rPr>
          <w:rFonts w:ascii="Times New Roman" w:hAnsi="Times New Roman" w:cs="Times New Roman"/>
          <w:sz w:val="28"/>
          <w:szCs w:val="28"/>
        </w:rPr>
      </w:pPr>
      <w:r w:rsidRPr="0011675E">
        <w:rPr>
          <w:rFonts w:ascii="Times New Roman" w:hAnsi="Times New Roman" w:cs="Times New Roman"/>
          <w:sz w:val="28"/>
          <w:szCs w:val="28"/>
        </w:rPr>
        <w:t>Xavier Rectory Fund: $</w:t>
      </w:r>
      <w:r w:rsidR="0011675E">
        <w:rPr>
          <w:rFonts w:ascii="Times New Roman" w:hAnsi="Times New Roman" w:cs="Times New Roman"/>
          <w:sz w:val="28"/>
          <w:szCs w:val="28"/>
        </w:rPr>
        <w:t>97,042.93</w:t>
      </w:r>
      <w:r w:rsidRPr="0011675E">
        <w:rPr>
          <w:rFonts w:ascii="Times New Roman" w:hAnsi="Times New Roman" w:cs="Times New Roman"/>
          <w:sz w:val="28"/>
          <w:szCs w:val="28"/>
        </w:rPr>
        <w:t xml:space="preserve"> (100% reserved with proxy stipulations)</w:t>
      </w:r>
    </w:p>
    <w:p w:rsidR="00F9165E" w:rsidRPr="0011675E" w:rsidRDefault="00F9165E" w:rsidP="00F9165E">
      <w:pPr>
        <w:ind w:firstLine="720"/>
        <w:rPr>
          <w:rFonts w:ascii="Times New Roman" w:hAnsi="Times New Roman" w:cs="Times New Roman"/>
          <w:sz w:val="28"/>
          <w:szCs w:val="28"/>
        </w:rPr>
      </w:pPr>
      <w:r w:rsidRPr="0011675E">
        <w:rPr>
          <w:rFonts w:ascii="Times New Roman" w:hAnsi="Times New Roman" w:cs="Times New Roman"/>
          <w:sz w:val="28"/>
          <w:szCs w:val="28"/>
        </w:rPr>
        <w:t>Money Market: $11,</w:t>
      </w:r>
      <w:r w:rsidRPr="0011675E">
        <w:rPr>
          <w:rFonts w:ascii="Times New Roman" w:hAnsi="Times New Roman" w:cs="Times New Roman"/>
          <w:sz w:val="28"/>
          <w:szCs w:val="28"/>
        </w:rPr>
        <w:t>282.89</w:t>
      </w:r>
      <w:r w:rsidRPr="0011675E">
        <w:rPr>
          <w:rFonts w:ascii="Times New Roman" w:hAnsi="Times New Roman" w:cs="Times New Roman"/>
          <w:sz w:val="28"/>
          <w:szCs w:val="28"/>
        </w:rPr>
        <w:t xml:space="preserve"> (100% reserved)</w:t>
      </w: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ab/>
        <w:t>Savings: $15 (100% reserved)</w:t>
      </w:r>
    </w:p>
    <w:p w:rsidR="00F9165E" w:rsidRPr="0011675E" w:rsidRDefault="00F9165E" w:rsidP="00F9165E">
      <w:pPr>
        <w:tabs>
          <w:tab w:val="left" w:pos="720"/>
          <w:tab w:val="left" w:pos="1440"/>
          <w:tab w:val="left" w:pos="2160"/>
          <w:tab w:val="left" w:pos="2880"/>
          <w:tab w:val="left" w:pos="3615"/>
        </w:tabs>
        <w:ind w:left="720"/>
        <w:rPr>
          <w:rFonts w:ascii="Times New Roman" w:hAnsi="Times New Roman" w:cs="Times New Roman"/>
          <w:sz w:val="28"/>
          <w:szCs w:val="28"/>
        </w:rPr>
      </w:pPr>
      <w:r w:rsidRPr="0011675E">
        <w:rPr>
          <w:rFonts w:ascii="Times New Roman" w:hAnsi="Times New Roman" w:cs="Times New Roman"/>
          <w:sz w:val="28"/>
          <w:szCs w:val="28"/>
        </w:rPr>
        <w:t>Checking: $</w:t>
      </w:r>
      <w:r w:rsidRPr="0011675E">
        <w:rPr>
          <w:rFonts w:ascii="Times New Roman" w:hAnsi="Times New Roman" w:cs="Times New Roman"/>
          <w:sz w:val="28"/>
          <w:szCs w:val="28"/>
        </w:rPr>
        <w:t>6,341.91</w:t>
      </w:r>
      <w:r w:rsidRPr="0011675E">
        <w:rPr>
          <w:rFonts w:ascii="Times New Roman" w:hAnsi="Times New Roman" w:cs="Times New Roman"/>
          <w:sz w:val="28"/>
          <w:szCs w:val="28"/>
        </w:rPr>
        <w:t xml:space="preserve"> ($</w:t>
      </w:r>
      <w:r w:rsidR="0011675E" w:rsidRPr="0011675E">
        <w:rPr>
          <w:rFonts w:ascii="Times New Roman" w:hAnsi="Times New Roman" w:cs="Times New Roman"/>
          <w:sz w:val="28"/>
          <w:szCs w:val="28"/>
        </w:rPr>
        <w:t>6,163.90</w:t>
      </w:r>
      <w:r w:rsidRPr="0011675E">
        <w:rPr>
          <w:rFonts w:ascii="Times New Roman" w:hAnsi="Times New Roman" w:cs="Times New Roman"/>
          <w:sz w:val="28"/>
          <w:szCs w:val="28"/>
        </w:rPr>
        <w:t xml:space="preserve"> </w:t>
      </w:r>
      <w:r w:rsidRPr="0011675E">
        <w:rPr>
          <w:rFonts w:ascii="Times New Roman" w:hAnsi="Times New Roman" w:cs="Times New Roman"/>
          <w:sz w:val="28"/>
          <w:szCs w:val="28"/>
        </w:rPr>
        <w:t>in outstanding/expected bills</w:t>
      </w:r>
      <w:r w:rsidRPr="0011675E">
        <w:rPr>
          <w:rFonts w:ascii="Times New Roman" w:hAnsi="Times New Roman" w:cs="Times New Roman"/>
          <w:sz w:val="28"/>
          <w:szCs w:val="28"/>
        </w:rPr>
        <w:t xml:space="preserve"> by December 1st</w:t>
      </w:r>
      <w:r w:rsidRPr="0011675E">
        <w:rPr>
          <w:rFonts w:ascii="Times New Roman" w:hAnsi="Times New Roman" w:cs="Times New Roman"/>
          <w:sz w:val="28"/>
          <w:szCs w:val="28"/>
        </w:rPr>
        <w:t>)</w:t>
      </w:r>
    </w:p>
    <w:p w:rsidR="00F9165E" w:rsidRPr="0011675E" w:rsidRDefault="00F9165E" w:rsidP="00F9165E">
      <w:pPr>
        <w:tabs>
          <w:tab w:val="left" w:pos="720"/>
          <w:tab w:val="left" w:pos="1440"/>
          <w:tab w:val="left" w:pos="2160"/>
          <w:tab w:val="left" w:pos="2880"/>
          <w:tab w:val="left" w:pos="3615"/>
        </w:tabs>
        <w:ind w:left="720"/>
        <w:rPr>
          <w:rFonts w:ascii="Times New Roman" w:hAnsi="Times New Roman" w:cs="Times New Roman"/>
          <w:sz w:val="28"/>
          <w:szCs w:val="28"/>
        </w:rPr>
      </w:pPr>
      <w:r w:rsidRPr="0011675E">
        <w:rPr>
          <w:rFonts w:ascii="Times New Roman" w:hAnsi="Times New Roman" w:cs="Times New Roman"/>
          <w:sz w:val="28"/>
          <w:szCs w:val="28"/>
        </w:rPr>
        <w:t>Cash: $</w:t>
      </w:r>
      <w:r w:rsidRPr="0011675E">
        <w:rPr>
          <w:rFonts w:ascii="Times New Roman" w:hAnsi="Times New Roman" w:cs="Times New Roman"/>
          <w:sz w:val="28"/>
          <w:szCs w:val="28"/>
        </w:rPr>
        <w:t>181.00</w:t>
      </w: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Sacred Heart:</w:t>
      </w: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ab/>
        <w:t xml:space="preserve">Investment CD: $20,010.00 </w:t>
      </w:r>
    </w:p>
    <w:p w:rsidR="00F9165E" w:rsidRPr="0011675E" w:rsidRDefault="00F9165E" w:rsidP="00F9165E">
      <w:pPr>
        <w:ind w:firstLine="720"/>
        <w:rPr>
          <w:rFonts w:ascii="Times New Roman" w:hAnsi="Times New Roman" w:cs="Times New Roman"/>
          <w:sz w:val="28"/>
          <w:szCs w:val="28"/>
        </w:rPr>
      </w:pPr>
      <w:r w:rsidRPr="0011675E">
        <w:rPr>
          <w:rFonts w:ascii="Times New Roman" w:hAnsi="Times New Roman" w:cs="Times New Roman"/>
          <w:sz w:val="28"/>
          <w:szCs w:val="28"/>
        </w:rPr>
        <w:t>Money Market: $25,</w:t>
      </w:r>
      <w:r w:rsidR="0011675E" w:rsidRPr="0011675E">
        <w:rPr>
          <w:rFonts w:ascii="Times New Roman" w:hAnsi="Times New Roman" w:cs="Times New Roman"/>
          <w:sz w:val="28"/>
          <w:szCs w:val="28"/>
        </w:rPr>
        <w:t>633.88</w:t>
      </w: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ab/>
        <w:t>Checking: $</w:t>
      </w:r>
      <w:r w:rsidR="0011675E" w:rsidRPr="0011675E">
        <w:rPr>
          <w:rFonts w:ascii="Times New Roman" w:hAnsi="Times New Roman" w:cs="Times New Roman"/>
          <w:sz w:val="28"/>
          <w:szCs w:val="28"/>
        </w:rPr>
        <w:t>19,587.58</w:t>
      </w:r>
    </w:p>
    <w:p w:rsidR="00F9165E" w:rsidRPr="0011675E" w:rsidRDefault="00F9165E" w:rsidP="00F9165E">
      <w:pPr>
        <w:rPr>
          <w:rFonts w:ascii="Times New Roman" w:hAnsi="Times New Roman" w:cs="Times New Roman"/>
          <w:sz w:val="28"/>
          <w:szCs w:val="28"/>
        </w:rPr>
      </w:pPr>
      <w:r w:rsidRPr="0011675E">
        <w:rPr>
          <w:rFonts w:ascii="Times New Roman" w:hAnsi="Times New Roman" w:cs="Times New Roman"/>
          <w:sz w:val="28"/>
          <w:szCs w:val="28"/>
        </w:rPr>
        <w:tab/>
        <w:t>Cash: $190.00</w:t>
      </w:r>
    </w:p>
    <w:p w:rsidR="00F9165E" w:rsidRPr="00F9165E" w:rsidRDefault="00F9165E" w:rsidP="00F9165E">
      <w:pPr>
        <w:rPr>
          <w:rFonts w:ascii="Times New Roman" w:hAnsi="Times New Roman" w:cs="Times New Roman"/>
          <w:sz w:val="24"/>
          <w:szCs w:val="24"/>
        </w:rPr>
      </w:pPr>
      <w:r w:rsidRPr="00F9165E">
        <w:rPr>
          <w:rFonts w:ascii="Times New Roman" w:hAnsi="Times New Roman" w:cs="Times New Roman"/>
          <w:sz w:val="24"/>
          <w:szCs w:val="24"/>
        </w:rPr>
        <w:tab/>
      </w:r>
    </w:p>
    <w:p w:rsidR="00F9165E" w:rsidRPr="0011675E" w:rsidRDefault="00F9165E" w:rsidP="00F9165E">
      <w:pPr>
        <w:jc w:val="center"/>
        <w:rPr>
          <w:rFonts w:ascii="Times New Roman" w:hAnsi="Times New Roman" w:cs="Times New Roman"/>
          <w:sz w:val="28"/>
          <w:szCs w:val="24"/>
        </w:rPr>
      </w:pPr>
      <w:r w:rsidRPr="0011675E">
        <w:rPr>
          <w:rFonts w:ascii="Times New Roman" w:hAnsi="Times New Roman" w:cs="Times New Roman"/>
          <w:sz w:val="28"/>
          <w:szCs w:val="24"/>
        </w:rPr>
        <w:t>Money flow in and out of checking accounts per parish</w:t>
      </w:r>
    </w:p>
    <w:p w:rsidR="00F9165E" w:rsidRPr="00F9165E" w:rsidRDefault="00F9165E" w:rsidP="00F9165E">
      <w:pPr>
        <w:jc w:val="center"/>
        <w:rPr>
          <w:rFonts w:ascii="Times New Roman" w:hAnsi="Times New Roman" w:cs="Times New Roman"/>
          <w:sz w:val="24"/>
          <w:szCs w:val="24"/>
        </w:rPr>
      </w:pPr>
      <w:r w:rsidRPr="00F9165E">
        <w:rPr>
          <w:rFonts w:ascii="Times New Roman" w:hAnsi="Times New Roman" w:cs="Times New Roman"/>
          <w:sz w:val="24"/>
          <w:szCs w:val="24"/>
        </w:rPr>
        <w:t xml:space="preserve">FISCAL YEAR TO DATE:  7/1/2023 – </w:t>
      </w:r>
      <w:r>
        <w:rPr>
          <w:rFonts w:ascii="Times New Roman" w:hAnsi="Times New Roman" w:cs="Times New Roman"/>
          <w:sz w:val="24"/>
          <w:szCs w:val="24"/>
        </w:rPr>
        <w:t>11/11/2024</w:t>
      </w:r>
    </w:p>
    <w:tbl>
      <w:tblPr>
        <w:tblStyle w:val="TableGrid"/>
        <w:tblW w:w="7920" w:type="dxa"/>
        <w:tblInd w:w="715" w:type="dxa"/>
        <w:tblLayout w:type="fixed"/>
        <w:tblLook w:val="04A0" w:firstRow="1" w:lastRow="0" w:firstColumn="1" w:lastColumn="0" w:noHBand="0" w:noVBand="1"/>
      </w:tblPr>
      <w:tblGrid>
        <w:gridCol w:w="1890"/>
        <w:gridCol w:w="2070"/>
        <w:gridCol w:w="1890"/>
        <w:gridCol w:w="2070"/>
      </w:tblGrid>
      <w:tr w:rsidR="00F9165E" w:rsidRPr="00F9165E" w:rsidTr="00DE76E6">
        <w:tc>
          <w:tcPr>
            <w:tcW w:w="1890" w:type="dxa"/>
          </w:tcPr>
          <w:p w:rsidR="00F9165E" w:rsidRPr="00F9165E" w:rsidRDefault="00F9165E" w:rsidP="00DE76E6">
            <w:pPr>
              <w:rPr>
                <w:rFonts w:cs="Times New Roman"/>
                <w:sz w:val="24"/>
                <w:szCs w:val="24"/>
              </w:rPr>
            </w:pPr>
          </w:p>
        </w:tc>
        <w:tc>
          <w:tcPr>
            <w:tcW w:w="2070" w:type="dxa"/>
          </w:tcPr>
          <w:p w:rsidR="00F9165E" w:rsidRPr="00F9165E" w:rsidRDefault="00F9165E" w:rsidP="00DE76E6">
            <w:pPr>
              <w:jc w:val="center"/>
              <w:rPr>
                <w:rFonts w:cs="Times New Roman"/>
                <w:b/>
                <w:sz w:val="24"/>
                <w:szCs w:val="24"/>
              </w:rPr>
            </w:pPr>
            <w:r w:rsidRPr="00F9165E">
              <w:rPr>
                <w:rFonts w:cs="Times New Roman"/>
                <w:b/>
                <w:sz w:val="24"/>
                <w:szCs w:val="24"/>
              </w:rPr>
              <w:t>Expenses</w:t>
            </w:r>
          </w:p>
        </w:tc>
        <w:tc>
          <w:tcPr>
            <w:tcW w:w="1890" w:type="dxa"/>
          </w:tcPr>
          <w:p w:rsidR="00F9165E" w:rsidRPr="00F9165E" w:rsidRDefault="00F9165E" w:rsidP="00DE76E6">
            <w:pPr>
              <w:jc w:val="center"/>
              <w:rPr>
                <w:rFonts w:cs="Times New Roman"/>
                <w:b/>
                <w:sz w:val="24"/>
                <w:szCs w:val="24"/>
              </w:rPr>
            </w:pPr>
            <w:r w:rsidRPr="00F9165E">
              <w:rPr>
                <w:rFonts w:cs="Times New Roman"/>
                <w:b/>
                <w:sz w:val="24"/>
                <w:szCs w:val="24"/>
              </w:rPr>
              <w:t>Income</w:t>
            </w:r>
          </w:p>
        </w:tc>
        <w:tc>
          <w:tcPr>
            <w:tcW w:w="2070" w:type="dxa"/>
          </w:tcPr>
          <w:p w:rsidR="00F9165E" w:rsidRPr="00F9165E" w:rsidRDefault="00F9165E" w:rsidP="00DE76E6">
            <w:pPr>
              <w:jc w:val="center"/>
              <w:rPr>
                <w:rFonts w:cs="Times New Roman"/>
                <w:b/>
                <w:sz w:val="24"/>
                <w:szCs w:val="24"/>
              </w:rPr>
            </w:pPr>
            <w:r w:rsidRPr="00F9165E">
              <w:rPr>
                <w:rFonts w:cs="Times New Roman"/>
                <w:b/>
                <w:sz w:val="24"/>
                <w:szCs w:val="24"/>
              </w:rPr>
              <w:t>Gen fund +/-</w:t>
            </w:r>
          </w:p>
        </w:tc>
      </w:tr>
      <w:tr w:rsidR="0011675E" w:rsidRPr="00F9165E" w:rsidTr="00DE76E6">
        <w:trPr>
          <w:trHeight w:val="296"/>
        </w:trPr>
        <w:tc>
          <w:tcPr>
            <w:tcW w:w="1890" w:type="dxa"/>
          </w:tcPr>
          <w:p w:rsidR="0011675E" w:rsidRPr="00F9165E" w:rsidRDefault="0011675E" w:rsidP="0011675E">
            <w:pPr>
              <w:rPr>
                <w:rFonts w:cs="Times New Roman"/>
                <w:sz w:val="24"/>
                <w:szCs w:val="24"/>
              </w:rPr>
            </w:pPr>
            <w:r w:rsidRPr="00F9165E">
              <w:rPr>
                <w:rFonts w:cs="Times New Roman"/>
                <w:sz w:val="24"/>
                <w:szCs w:val="24"/>
              </w:rPr>
              <w:t>St. Anthony</w:t>
            </w:r>
          </w:p>
        </w:tc>
        <w:tc>
          <w:tcPr>
            <w:tcW w:w="2070" w:type="dxa"/>
            <w:vAlign w:val="bottom"/>
          </w:tcPr>
          <w:p w:rsidR="0011675E" w:rsidRDefault="0011675E" w:rsidP="0011675E">
            <w:pPr>
              <w:jc w:val="right"/>
              <w:rPr>
                <w:color w:val="000000"/>
              </w:rPr>
            </w:pPr>
            <w:r>
              <w:rPr>
                <w:color w:val="000000"/>
              </w:rPr>
              <w:t>-$54,829.27</w:t>
            </w:r>
          </w:p>
        </w:tc>
        <w:tc>
          <w:tcPr>
            <w:tcW w:w="1890" w:type="dxa"/>
            <w:vAlign w:val="bottom"/>
          </w:tcPr>
          <w:p w:rsidR="0011675E" w:rsidRDefault="0011675E" w:rsidP="0011675E">
            <w:pPr>
              <w:jc w:val="right"/>
              <w:rPr>
                <w:color w:val="000000"/>
              </w:rPr>
            </w:pPr>
            <w:r>
              <w:rPr>
                <w:color w:val="000000"/>
              </w:rPr>
              <w:t>$57,256.02</w:t>
            </w:r>
          </w:p>
        </w:tc>
        <w:tc>
          <w:tcPr>
            <w:tcW w:w="2070" w:type="dxa"/>
            <w:vAlign w:val="bottom"/>
          </w:tcPr>
          <w:p w:rsidR="0011675E" w:rsidRDefault="0011675E" w:rsidP="0011675E">
            <w:pPr>
              <w:jc w:val="right"/>
              <w:rPr>
                <w:color w:val="000000"/>
              </w:rPr>
            </w:pPr>
            <w:r>
              <w:rPr>
                <w:color w:val="000000"/>
              </w:rPr>
              <w:t>$2,426.75</w:t>
            </w:r>
          </w:p>
        </w:tc>
      </w:tr>
      <w:tr w:rsidR="0011675E" w:rsidRPr="00F9165E" w:rsidTr="00DE76E6">
        <w:tc>
          <w:tcPr>
            <w:tcW w:w="1890" w:type="dxa"/>
            <w:vAlign w:val="center"/>
          </w:tcPr>
          <w:p w:rsidR="0011675E" w:rsidRPr="00F9165E" w:rsidRDefault="0011675E" w:rsidP="0011675E">
            <w:pPr>
              <w:rPr>
                <w:rFonts w:cs="Times New Roman"/>
                <w:sz w:val="24"/>
                <w:szCs w:val="24"/>
              </w:rPr>
            </w:pPr>
            <w:r w:rsidRPr="00F9165E">
              <w:rPr>
                <w:rFonts w:cs="Times New Roman"/>
                <w:sz w:val="24"/>
                <w:szCs w:val="24"/>
              </w:rPr>
              <w:t>Sacred Heart</w:t>
            </w:r>
          </w:p>
        </w:tc>
        <w:tc>
          <w:tcPr>
            <w:tcW w:w="2070" w:type="dxa"/>
            <w:vAlign w:val="bottom"/>
          </w:tcPr>
          <w:p w:rsidR="0011675E" w:rsidRDefault="0011675E" w:rsidP="0011675E">
            <w:pPr>
              <w:jc w:val="right"/>
              <w:rPr>
                <w:color w:val="000000"/>
              </w:rPr>
            </w:pPr>
            <w:r w:rsidRPr="0011675E">
              <w:t>-$5,196.22</w:t>
            </w:r>
          </w:p>
        </w:tc>
        <w:tc>
          <w:tcPr>
            <w:tcW w:w="1890" w:type="dxa"/>
            <w:vAlign w:val="bottom"/>
          </w:tcPr>
          <w:p w:rsidR="0011675E" w:rsidRDefault="0011675E" w:rsidP="0011675E">
            <w:pPr>
              <w:jc w:val="right"/>
              <w:rPr>
                <w:color w:val="000000"/>
              </w:rPr>
            </w:pPr>
            <w:r>
              <w:rPr>
                <w:color w:val="000000"/>
              </w:rPr>
              <w:t xml:space="preserve">$11,621.25 </w:t>
            </w:r>
          </w:p>
        </w:tc>
        <w:tc>
          <w:tcPr>
            <w:tcW w:w="2070" w:type="dxa"/>
            <w:vAlign w:val="bottom"/>
          </w:tcPr>
          <w:p w:rsidR="0011675E" w:rsidRDefault="0011675E" w:rsidP="0011675E">
            <w:pPr>
              <w:jc w:val="right"/>
              <w:rPr>
                <w:color w:val="000000"/>
              </w:rPr>
            </w:pPr>
            <w:r>
              <w:rPr>
                <w:color w:val="000000"/>
              </w:rPr>
              <w:t>$6,425.03</w:t>
            </w:r>
          </w:p>
        </w:tc>
      </w:tr>
    </w:tbl>
    <w:p w:rsidR="00F9165E" w:rsidRPr="00F9165E" w:rsidRDefault="00F9165E" w:rsidP="00F9165E">
      <w:pPr>
        <w:rPr>
          <w:rFonts w:ascii="Times New Roman" w:eastAsia="Times New Roman" w:hAnsi="Times New Roman" w:cs="Times New Roman"/>
          <w:sz w:val="24"/>
          <w:szCs w:val="24"/>
        </w:rPr>
      </w:pPr>
      <w:bookmarkStart w:id="0" w:name="_GoBack"/>
      <w:bookmarkEnd w:id="0"/>
      <w:r w:rsidRPr="00F9165E">
        <w:rPr>
          <w:rFonts w:ascii="Times New Roman" w:eastAsia="Times New Roman" w:hAnsi="Times New Roman" w:cs="Times New Roman"/>
          <w:color w:val="000000"/>
          <w:sz w:val="28"/>
          <w:szCs w:val="28"/>
        </w:rPr>
        <w:lastRenderedPageBreak/>
        <w:t>VI.</w:t>
      </w:r>
      <w:r w:rsidRPr="00F9165E">
        <w:rPr>
          <w:rFonts w:ascii="Times New Roman" w:eastAsia="Times New Roman" w:hAnsi="Times New Roman" w:cs="Times New Roman"/>
          <w:color w:val="000000"/>
          <w:sz w:val="28"/>
          <w:szCs w:val="28"/>
        </w:rPr>
        <w:tab/>
        <w:t>BUSINESS INVOLVING SACRED HEART (and/or ST. MARGARET)</w:t>
      </w:r>
    </w:p>
    <w:p w:rsidR="00F9165E" w:rsidRPr="00F9165E" w:rsidRDefault="00F9165E" w:rsidP="00F9165E">
      <w:pPr>
        <w:numPr>
          <w:ilvl w:val="0"/>
          <w:numId w:val="1"/>
        </w:numPr>
        <w:ind w:left="432"/>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Discussion/action on every other month finance council meetings</w:t>
      </w:r>
    </w:p>
    <w:p w:rsidR="00F9165E" w:rsidRPr="00F9165E" w:rsidRDefault="00F9165E" w:rsidP="00F9165E">
      <w:pPr>
        <w:numPr>
          <w:ilvl w:val="0"/>
          <w:numId w:val="1"/>
        </w:numPr>
        <w:ind w:left="432"/>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Discussion/Action on Sacred Heart Hall Rental Contract</w:t>
      </w:r>
    </w:p>
    <w:p w:rsidR="00F9165E" w:rsidRPr="00F9165E" w:rsidRDefault="00F9165E" w:rsidP="00F9165E">
      <w:pPr>
        <w:numPr>
          <w:ilvl w:val="0"/>
          <w:numId w:val="1"/>
        </w:numPr>
        <w:ind w:left="432"/>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Action on decision concerning Lumen Christi funds </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VII.</w:t>
      </w:r>
      <w:r w:rsidRPr="00F9165E">
        <w:rPr>
          <w:rFonts w:ascii="Times New Roman" w:eastAsia="Times New Roman" w:hAnsi="Times New Roman" w:cs="Times New Roman"/>
          <w:color w:val="000000"/>
          <w:sz w:val="28"/>
          <w:szCs w:val="28"/>
        </w:rPr>
        <w:tab/>
        <w:t>ST. ANTHONY’S - OLD BUSINESS</w:t>
      </w:r>
    </w:p>
    <w:p w:rsidR="00F9165E" w:rsidRPr="00F9165E" w:rsidRDefault="00F9165E" w:rsidP="00F9165E">
      <w:pPr>
        <w:numPr>
          <w:ilvl w:val="0"/>
          <w:numId w:val="2"/>
        </w:numPr>
        <w:ind w:left="432"/>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Project Priority #1-5 updates: </w:t>
      </w:r>
    </w:p>
    <w:p w:rsidR="00F9165E" w:rsidRPr="00F9165E" w:rsidRDefault="00F9165E" w:rsidP="00F9165E">
      <w:pPr>
        <w:numPr>
          <w:ilvl w:val="1"/>
          <w:numId w:val="3"/>
        </w:numPr>
        <w:ind w:left="2160"/>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Front parking lot; - NO UPDATE</w:t>
      </w:r>
    </w:p>
    <w:p w:rsidR="00F9165E" w:rsidRPr="00F9165E" w:rsidRDefault="00F9165E" w:rsidP="00F9165E">
      <w:pPr>
        <w:numPr>
          <w:ilvl w:val="1"/>
          <w:numId w:val="3"/>
        </w:numPr>
        <w:ind w:left="2160"/>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stairways from upper parking lot; - LINSMEYER QUOTE</w:t>
      </w:r>
    </w:p>
    <w:p w:rsidR="00F9165E" w:rsidRPr="00F9165E" w:rsidRDefault="00F9165E" w:rsidP="00F9165E">
      <w:pPr>
        <w:numPr>
          <w:ilvl w:val="1"/>
          <w:numId w:val="3"/>
        </w:numPr>
        <w:ind w:left="2160"/>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storm drain pipes from hall, - WAITING FOR SPRING</w:t>
      </w:r>
    </w:p>
    <w:p w:rsidR="00F9165E" w:rsidRPr="00F9165E" w:rsidRDefault="00F9165E" w:rsidP="00F9165E">
      <w:pPr>
        <w:numPr>
          <w:ilvl w:val="1"/>
          <w:numId w:val="3"/>
        </w:numPr>
        <w:ind w:left="2160"/>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east side of hall rain gutters; </w:t>
      </w:r>
    </w:p>
    <w:p w:rsidR="00F9165E" w:rsidRPr="00F9165E" w:rsidRDefault="00F9165E" w:rsidP="00F9165E">
      <w:pPr>
        <w:numPr>
          <w:ilvl w:val="1"/>
          <w:numId w:val="3"/>
        </w:numPr>
        <w:ind w:left="2160"/>
        <w:textAlignment w:val="baseline"/>
        <w:rPr>
          <w:rFonts w:ascii="Times New Roman" w:eastAsia="Times New Roman" w:hAnsi="Times New Roman" w:cs="Times New Roman"/>
          <w:color w:val="000000"/>
          <w:sz w:val="28"/>
          <w:szCs w:val="28"/>
        </w:rPr>
      </w:pPr>
      <w:proofErr w:type="gramStart"/>
      <w:r w:rsidRPr="00F9165E">
        <w:rPr>
          <w:rFonts w:ascii="Times New Roman" w:eastAsia="Times New Roman" w:hAnsi="Times New Roman" w:cs="Times New Roman"/>
          <w:color w:val="000000"/>
          <w:sz w:val="28"/>
          <w:szCs w:val="28"/>
        </w:rPr>
        <w:t>paving</w:t>
      </w:r>
      <w:proofErr w:type="gramEnd"/>
      <w:r w:rsidRPr="00F9165E">
        <w:rPr>
          <w:rFonts w:ascii="Times New Roman" w:eastAsia="Times New Roman" w:hAnsi="Times New Roman" w:cs="Times New Roman"/>
          <w:color w:val="000000"/>
          <w:sz w:val="28"/>
          <w:szCs w:val="28"/>
        </w:rPr>
        <w:t xml:space="preserve"> around bell tower, alley, and by garages. - 10% DOWN discussion and input from the Diocese.</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VIII.</w:t>
      </w:r>
      <w:r w:rsidRPr="00F9165E">
        <w:rPr>
          <w:rFonts w:ascii="Times New Roman" w:eastAsia="Times New Roman" w:hAnsi="Times New Roman" w:cs="Times New Roman"/>
          <w:color w:val="000000"/>
          <w:sz w:val="28"/>
          <w:szCs w:val="28"/>
        </w:rPr>
        <w:tab/>
        <w:t>ST. ANTHONY’S - NEW BUSINESS </w:t>
      </w:r>
    </w:p>
    <w:p w:rsidR="0011675E" w:rsidRDefault="00F9165E" w:rsidP="0011675E">
      <w:pPr>
        <w:numPr>
          <w:ilvl w:val="0"/>
          <w:numId w:val="4"/>
        </w:numPr>
        <w:ind w:left="432"/>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Discussion/Action on what to do with the fish in the freezer in the hall</w:t>
      </w:r>
    </w:p>
    <w:p w:rsidR="00F9165E" w:rsidRPr="00F9165E" w:rsidRDefault="00F9165E" w:rsidP="0011675E">
      <w:pPr>
        <w:numPr>
          <w:ilvl w:val="0"/>
          <w:numId w:val="4"/>
        </w:numPr>
        <w:ind w:left="432"/>
        <w:textAlignment w:val="baseline"/>
        <w:rPr>
          <w:rFonts w:ascii="Times New Roman" w:eastAsia="Times New Roman" w:hAnsi="Times New Roman" w:cs="Times New Roman"/>
          <w:color w:val="000000"/>
          <w:sz w:val="28"/>
          <w:szCs w:val="28"/>
        </w:rPr>
      </w:pPr>
      <w:r w:rsidRPr="00F9165E">
        <w:rPr>
          <w:rFonts w:ascii="Times New Roman" w:eastAsia="Times New Roman" w:hAnsi="Times New Roman" w:cs="Times New Roman"/>
          <w:color w:val="000000"/>
          <w:sz w:val="28"/>
          <w:szCs w:val="28"/>
        </w:rPr>
        <w:t>Discussion/Action on the Application from Ken W. for the maintenance position - which needs filling for May 2025</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IX.</w:t>
      </w:r>
      <w:r w:rsidRPr="00F9165E">
        <w:rPr>
          <w:rFonts w:ascii="Times New Roman" w:eastAsia="Times New Roman" w:hAnsi="Times New Roman" w:cs="Times New Roman"/>
          <w:color w:val="000000"/>
          <w:sz w:val="28"/>
          <w:szCs w:val="28"/>
        </w:rPr>
        <w:tab/>
        <w:t>OTHER BUSINESS</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X.       FOLLOW UP OR ASSIGN ITEMS</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XI.</w:t>
      </w:r>
      <w:r w:rsidRPr="00F9165E">
        <w:rPr>
          <w:rFonts w:ascii="Times New Roman" w:eastAsia="Times New Roman" w:hAnsi="Times New Roman" w:cs="Times New Roman"/>
          <w:color w:val="000000"/>
          <w:sz w:val="28"/>
          <w:szCs w:val="28"/>
        </w:rPr>
        <w:tab/>
        <w:t>NEXT MEETING (no meeting for December</w:t>
      </w:r>
      <w:proofErr w:type="gramStart"/>
      <w:r w:rsidRPr="00F9165E">
        <w:rPr>
          <w:rFonts w:ascii="Times New Roman" w:eastAsia="Times New Roman" w:hAnsi="Times New Roman" w:cs="Times New Roman"/>
          <w:color w:val="000000"/>
          <w:sz w:val="28"/>
          <w:szCs w:val="28"/>
        </w:rPr>
        <w:t>)-</w:t>
      </w:r>
      <w:proofErr w:type="gramEnd"/>
      <w:r w:rsidRPr="00F9165E">
        <w:rPr>
          <w:rFonts w:ascii="Times New Roman" w:eastAsia="Times New Roman" w:hAnsi="Times New Roman" w:cs="Times New Roman"/>
          <w:color w:val="000000"/>
          <w:sz w:val="28"/>
          <w:szCs w:val="28"/>
        </w:rPr>
        <w:t xml:space="preserve"> Date, Time</w:t>
      </w:r>
    </w:p>
    <w:p w:rsidR="00F9165E" w:rsidRPr="00F9165E" w:rsidRDefault="00F9165E" w:rsidP="00F9165E">
      <w:pPr>
        <w:rPr>
          <w:rFonts w:ascii="Times New Roman" w:eastAsia="Times New Roman" w:hAnsi="Times New Roman" w:cs="Times New Roman"/>
          <w:sz w:val="24"/>
          <w:szCs w:val="24"/>
        </w:rPr>
      </w:pPr>
    </w:p>
    <w:p w:rsidR="00F9165E" w:rsidRPr="00F9165E" w:rsidRDefault="00F9165E" w:rsidP="00F9165E">
      <w:pPr>
        <w:rPr>
          <w:rFonts w:ascii="Times New Roman" w:eastAsia="Times New Roman" w:hAnsi="Times New Roman" w:cs="Times New Roman"/>
          <w:sz w:val="24"/>
          <w:szCs w:val="24"/>
        </w:rPr>
      </w:pPr>
      <w:r w:rsidRPr="00F9165E">
        <w:rPr>
          <w:rFonts w:ascii="Times New Roman" w:eastAsia="Times New Roman" w:hAnsi="Times New Roman" w:cs="Times New Roman"/>
          <w:color w:val="000000"/>
          <w:sz w:val="28"/>
          <w:szCs w:val="28"/>
        </w:rPr>
        <w:t>XII.</w:t>
      </w:r>
      <w:r w:rsidRPr="00F9165E">
        <w:rPr>
          <w:rFonts w:ascii="Times New Roman" w:eastAsia="Times New Roman" w:hAnsi="Times New Roman" w:cs="Times New Roman"/>
          <w:color w:val="000000"/>
          <w:sz w:val="28"/>
          <w:szCs w:val="28"/>
        </w:rPr>
        <w:tab/>
        <w:t>CONCLUSION / PRAYER - Fr. Felix</w:t>
      </w:r>
    </w:p>
    <w:p w:rsidR="00724DCB" w:rsidRDefault="00971B68"/>
    <w:sectPr w:rsidR="0072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22F64"/>
    <w:multiLevelType w:val="multilevel"/>
    <w:tmpl w:val="8C78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8E6973"/>
    <w:multiLevelType w:val="multilevel"/>
    <w:tmpl w:val="5FFE1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011E2"/>
    <w:multiLevelType w:val="multilevel"/>
    <w:tmpl w:val="8370E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E227F9"/>
    <w:multiLevelType w:val="hybridMultilevel"/>
    <w:tmpl w:val="68342FE4"/>
    <w:lvl w:ilvl="0" w:tplc="CCBA8A5A">
      <w:start w:val="2"/>
      <w:numFmt w:val="upperLetter"/>
      <w:lvlText w:val="%1."/>
      <w:lvlJc w:val="left"/>
      <w:pPr>
        <w:tabs>
          <w:tab w:val="num" w:pos="720"/>
        </w:tabs>
        <w:ind w:left="720" w:hanging="360"/>
      </w:pPr>
    </w:lvl>
    <w:lvl w:ilvl="1" w:tplc="0AE44F80" w:tentative="1">
      <w:start w:val="1"/>
      <w:numFmt w:val="decimal"/>
      <w:lvlText w:val="%2."/>
      <w:lvlJc w:val="left"/>
      <w:pPr>
        <w:tabs>
          <w:tab w:val="num" w:pos="1440"/>
        </w:tabs>
        <w:ind w:left="1440" w:hanging="360"/>
      </w:pPr>
    </w:lvl>
    <w:lvl w:ilvl="2" w:tplc="45880672" w:tentative="1">
      <w:start w:val="1"/>
      <w:numFmt w:val="decimal"/>
      <w:lvlText w:val="%3."/>
      <w:lvlJc w:val="left"/>
      <w:pPr>
        <w:tabs>
          <w:tab w:val="num" w:pos="2160"/>
        </w:tabs>
        <w:ind w:left="2160" w:hanging="360"/>
      </w:pPr>
    </w:lvl>
    <w:lvl w:ilvl="3" w:tplc="A952350A" w:tentative="1">
      <w:start w:val="1"/>
      <w:numFmt w:val="decimal"/>
      <w:lvlText w:val="%4."/>
      <w:lvlJc w:val="left"/>
      <w:pPr>
        <w:tabs>
          <w:tab w:val="num" w:pos="2880"/>
        </w:tabs>
        <w:ind w:left="2880" w:hanging="360"/>
      </w:pPr>
    </w:lvl>
    <w:lvl w:ilvl="4" w:tplc="18D62BEC" w:tentative="1">
      <w:start w:val="1"/>
      <w:numFmt w:val="decimal"/>
      <w:lvlText w:val="%5."/>
      <w:lvlJc w:val="left"/>
      <w:pPr>
        <w:tabs>
          <w:tab w:val="num" w:pos="3600"/>
        </w:tabs>
        <w:ind w:left="3600" w:hanging="360"/>
      </w:pPr>
    </w:lvl>
    <w:lvl w:ilvl="5" w:tplc="81983C2C" w:tentative="1">
      <w:start w:val="1"/>
      <w:numFmt w:val="decimal"/>
      <w:lvlText w:val="%6."/>
      <w:lvlJc w:val="left"/>
      <w:pPr>
        <w:tabs>
          <w:tab w:val="num" w:pos="4320"/>
        </w:tabs>
        <w:ind w:left="4320" w:hanging="360"/>
      </w:pPr>
    </w:lvl>
    <w:lvl w:ilvl="6" w:tplc="D5C0CA7E" w:tentative="1">
      <w:start w:val="1"/>
      <w:numFmt w:val="decimal"/>
      <w:lvlText w:val="%7."/>
      <w:lvlJc w:val="left"/>
      <w:pPr>
        <w:tabs>
          <w:tab w:val="num" w:pos="5040"/>
        </w:tabs>
        <w:ind w:left="5040" w:hanging="360"/>
      </w:pPr>
    </w:lvl>
    <w:lvl w:ilvl="7" w:tplc="F43E83EA" w:tentative="1">
      <w:start w:val="1"/>
      <w:numFmt w:val="decimal"/>
      <w:lvlText w:val="%8."/>
      <w:lvlJc w:val="left"/>
      <w:pPr>
        <w:tabs>
          <w:tab w:val="num" w:pos="5760"/>
        </w:tabs>
        <w:ind w:left="5760" w:hanging="360"/>
      </w:pPr>
    </w:lvl>
    <w:lvl w:ilvl="8" w:tplc="142AF020"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1"/>
    <w:lvlOverride w:ilvl="0">
      <w:lvl w:ilvl="0">
        <w:numFmt w:val="upperLetter"/>
        <w:lvlText w:val="%1."/>
        <w:lvlJc w:val="left"/>
      </w:lvl>
    </w:lvlOverride>
  </w:num>
  <w:num w:numId="3">
    <w:abstractNumId w:val="1"/>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4">
    <w:abstractNumId w:val="0"/>
    <w:lvlOverride w:ilvl="0">
      <w:lvl w:ilvl="0">
        <w:numFmt w:val="upperLetter"/>
        <w:lvlText w:val="%1."/>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5E"/>
    <w:rsid w:val="0011675E"/>
    <w:rsid w:val="005F68A4"/>
    <w:rsid w:val="007E3D94"/>
    <w:rsid w:val="00926B55"/>
    <w:rsid w:val="00971B68"/>
    <w:rsid w:val="00F9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95F9F-EF85-4838-9914-9CCB1F2E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65E"/>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9165E"/>
  </w:style>
  <w:style w:type="character" w:styleId="Hyperlink">
    <w:name w:val="Hyperlink"/>
    <w:basedOn w:val="DefaultParagraphFont"/>
    <w:uiPriority w:val="99"/>
    <w:semiHidden/>
    <w:unhideWhenUsed/>
    <w:rsid w:val="00F9165E"/>
    <w:rPr>
      <w:color w:val="0000FF"/>
      <w:u w:val="single"/>
    </w:rPr>
  </w:style>
  <w:style w:type="table" w:styleId="TableGrid">
    <w:name w:val="Table Grid"/>
    <w:basedOn w:val="TableNormal"/>
    <w:uiPriority w:val="39"/>
    <w:rsid w:val="00F9165E"/>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e.usccb.org/bible/luke/17?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Anthony Office</dc:creator>
  <cp:keywords/>
  <dc:description/>
  <cp:lastModifiedBy>St. Anthony Office</cp:lastModifiedBy>
  <cp:revision>1</cp:revision>
  <dcterms:created xsi:type="dcterms:W3CDTF">2024-11-11T16:25:00Z</dcterms:created>
  <dcterms:modified xsi:type="dcterms:W3CDTF">2024-11-11T16:46:00Z</dcterms:modified>
</cp:coreProperties>
</file>